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1B1E1F"/>
          <w:sz w:val="28"/>
          <w:szCs w:val="28"/>
          <w:bdr w:val="none" w:sz="0" w:space="0" w:color="auto" w:frame="1"/>
        </w:rPr>
      </w:pPr>
      <w:r w:rsidRPr="00CA011B">
        <w:rPr>
          <w:rStyle w:val="a4"/>
          <w:color w:val="1B1E1F"/>
          <w:sz w:val="28"/>
          <w:szCs w:val="28"/>
          <w:bdr w:val="none" w:sz="0" w:space="0" w:color="auto" w:frame="1"/>
        </w:rPr>
        <w:t>И Н С Т Р У К Ц И Я</w:t>
      </w:r>
    </w:p>
    <w:p w:rsidR="00CA011B" w:rsidRP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rStyle w:val="a4"/>
          <w:color w:val="1B1E1F"/>
          <w:sz w:val="28"/>
          <w:szCs w:val="28"/>
          <w:bdr w:val="none" w:sz="0" w:space="0" w:color="auto" w:frame="1"/>
        </w:rPr>
        <w:t>об организации распределения, перераспределения, направления на работу, перенаправления на работу выпускников учреждения образования «Пинский государственный аграрный технологический»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Настоящ</w:t>
      </w:r>
      <w:r w:rsidR="00440380">
        <w:rPr>
          <w:color w:val="1B1E1F"/>
          <w:sz w:val="28"/>
          <w:szCs w:val="28"/>
        </w:rPr>
        <w:t>ая</w:t>
      </w:r>
      <w:r w:rsidRPr="00CA011B">
        <w:rPr>
          <w:color w:val="1B1E1F"/>
          <w:sz w:val="28"/>
          <w:szCs w:val="28"/>
        </w:rPr>
        <w:t xml:space="preserve"> </w:t>
      </w:r>
      <w:r w:rsidR="00440380">
        <w:rPr>
          <w:color w:val="1B1E1F"/>
          <w:sz w:val="28"/>
          <w:szCs w:val="28"/>
        </w:rPr>
        <w:t>Инструкция</w:t>
      </w:r>
      <w:r w:rsidRPr="00CA011B">
        <w:rPr>
          <w:color w:val="1B1E1F"/>
          <w:sz w:val="28"/>
          <w:szCs w:val="28"/>
        </w:rPr>
        <w:t xml:space="preserve"> разработан</w:t>
      </w:r>
      <w:r w:rsidR="00440380">
        <w:rPr>
          <w:color w:val="1B1E1F"/>
          <w:sz w:val="28"/>
          <w:szCs w:val="28"/>
        </w:rPr>
        <w:t>а</w:t>
      </w:r>
      <w:bookmarkStart w:id="0" w:name="_GoBack"/>
      <w:bookmarkEnd w:id="0"/>
      <w:r w:rsidRPr="00CA011B">
        <w:rPr>
          <w:color w:val="1B1E1F"/>
          <w:sz w:val="28"/>
          <w:szCs w:val="28"/>
        </w:rPr>
        <w:t xml:space="preserve"> в соответствии с Положением 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утвержденное Постановлением Совета Министров Республики Беларусь 31.08.2022г. № 572 (далее – Положение о порядке распределения).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В учреждении образования создается комиссия, которая осуществляет распределение, перераспределение, направление на работу, перенаправление на работу выпускников, молодых специалистов, молодых рабочих (далее – выпускники), а также предоставляет места работы гражданам Республики Беларусь, получившим образование в дневной форме (далее – комиссия по распределению). Состав комиссии по распределению утверждается директором колледжа ежегодно до 1 февраля.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В состав комиссии по распределению включаются мастера производственного обучения и кураторы учебных групп. Могут принимать участие представители организаций – заказчиков кадров. Председателем комиссии по распределению назначается директор колледжа.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Распределение, направление на работу выпускников проводится не позднее, чем за 2 месяца до окончания колледжа. График работы комиссии по распределению, перераспределению, направлению на работу, перенаправлению на работу утверждаются директором колледжа (далее – график работы комиссии по распределению).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 xml:space="preserve">Очередность распределения устанавливается по убыванию балла распределения. Балл распределения учащегося определяется по среднему баллу успеваемости с точностью до десятой доли единицы по результатам </w:t>
      </w:r>
      <w:r w:rsidR="002F3CDD">
        <w:rPr>
          <w:color w:val="1B1E1F"/>
          <w:sz w:val="28"/>
          <w:szCs w:val="28"/>
        </w:rPr>
        <w:t>всего периода обучения</w:t>
      </w:r>
      <w:r w:rsidRPr="00CA011B">
        <w:rPr>
          <w:color w:val="1B1E1F"/>
          <w:sz w:val="28"/>
          <w:szCs w:val="28"/>
        </w:rPr>
        <w:t xml:space="preserve">, </w:t>
      </w:r>
      <w:r w:rsidR="002F3CDD">
        <w:rPr>
          <w:color w:val="1B1E1F"/>
          <w:sz w:val="28"/>
          <w:szCs w:val="28"/>
        </w:rPr>
        <w:t>с</w:t>
      </w:r>
      <w:r w:rsidRPr="00CA011B">
        <w:rPr>
          <w:color w:val="1B1E1F"/>
          <w:sz w:val="28"/>
          <w:szCs w:val="28"/>
        </w:rPr>
        <w:t>уммированному с повышающим баллом.</w:t>
      </w:r>
    </w:p>
    <w:p w:rsidR="002F3CDD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Повышающий балл устанавливается за достижение выпускниками высоких показателей в общественной работе следующим образом:</w:t>
      </w:r>
      <w:r w:rsidR="002F3CDD">
        <w:rPr>
          <w:color w:val="1B1E1F"/>
          <w:sz w:val="28"/>
          <w:szCs w:val="28"/>
        </w:rPr>
        <w:t xml:space="preserve"> </w:t>
      </w:r>
    </w:p>
    <w:p w:rsidR="00CA011B" w:rsidRDefault="00CA011B" w:rsidP="002F3C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активное участие в работе органов самоуправления колледжа, молодежных общественных объединений (за каждый учебный год) – по 0,3 балла;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призовые места в научно-исследовательских конференциях в колледже – 0,5 балла; в городских, областных – 1 балл;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призеры олимпиад, конкурсов профессионального мастерства, спортивных соревнований на областном и республиканском уровнях – по 1 баллу;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активное участие в жизни колледжа (выставки, конкурсы профессионального мастерства, инновационного и технического творчества) – по 0,5 баллу;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выполнение обязанностей старосты группы – до 1 балла;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lastRenderedPageBreak/>
        <w:t>активное участие в художественной самодеятельности – 1 балл;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участие в работе в составе студенческого отряда – 0,5 балла;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активное участие в волонтерском движении (за каждый учебный год) – по 0,3 балла.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За месяц до распределения в выпускных группах проводятся собрания с составлением протокола, на которых руководство колледжа знакомит выпускников: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с нормами Положения о порядке распределения;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настоящ</w:t>
      </w:r>
      <w:r w:rsidR="002F3CDD">
        <w:rPr>
          <w:color w:val="1B1E1F"/>
          <w:sz w:val="28"/>
          <w:szCs w:val="28"/>
        </w:rPr>
        <w:t>ей</w:t>
      </w:r>
      <w:r w:rsidRPr="00CA011B">
        <w:rPr>
          <w:color w:val="1B1E1F"/>
          <w:sz w:val="28"/>
          <w:szCs w:val="28"/>
        </w:rPr>
        <w:t xml:space="preserve"> </w:t>
      </w:r>
      <w:r w:rsidR="002F3CDD">
        <w:rPr>
          <w:color w:val="1B1E1F"/>
          <w:sz w:val="28"/>
          <w:szCs w:val="28"/>
        </w:rPr>
        <w:t>Инструкцией</w:t>
      </w:r>
      <w:r w:rsidRPr="00CA011B">
        <w:rPr>
          <w:color w:val="1B1E1F"/>
          <w:sz w:val="28"/>
          <w:szCs w:val="28"/>
        </w:rPr>
        <w:t>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с графиком работы комиссии по распределению;</w:t>
      </w:r>
    </w:p>
    <w:p w:rsidR="00CA011B" w:rsidRDefault="00CA011B" w:rsidP="00CA01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с планом распределения (направления на работу), составленным на основании заключенных договоров о взаимодействии и заявок организаций – заказчиков кадров на требуемое количество специалистов, рабочих (служащих), письменных запросов иных организаций, которые не являются организациями-заказчиками кадров.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К протоколам собраний прилагаются списки учащихся с их подписями.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Показатели повышающего балла рассматриваются на собрании в выпускных группах, оформляются по форме согласно приложению А.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 xml:space="preserve">Не позднее, чем за неделю до начала распределения куратор </w:t>
      </w:r>
      <w:r w:rsidR="002F3CDD">
        <w:rPr>
          <w:color w:val="1B1E1F"/>
          <w:sz w:val="28"/>
          <w:szCs w:val="28"/>
        </w:rPr>
        <w:t xml:space="preserve">учебной группы </w:t>
      </w:r>
      <w:r w:rsidRPr="00CA011B">
        <w:rPr>
          <w:color w:val="1B1E1F"/>
          <w:sz w:val="28"/>
          <w:szCs w:val="28"/>
        </w:rPr>
        <w:t>готов</w:t>
      </w:r>
      <w:r w:rsidR="002F3CDD">
        <w:rPr>
          <w:color w:val="1B1E1F"/>
          <w:sz w:val="28"/>
          <w:szCs w:val="28"/>
        </w:rPr>
        <w:t>и</w:t>
      </w:r>
      <w:r w:rsidRPr="00CA011B">
        <w:rPr>
          <w:color w:val="1B1E1F"/>
          <w:sz w:val="28"/>
          <w:szCs w:val="28"/>
        </w:rPr>
        <w:t>т сведения о выпускниках, необходимые для установления очередности распределения и принятия решения о распределении выпускников. Сведения составляются с учетом результатов обсуждения на собраниях в группах и представляются в комиссию по распределению по форме согласно приложению Б.</w:t>
      </w:r>
    </w:p>
    <w:p w:rsidR="00CA011B" w:rsidRDefault="002F3CDD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>
        <w:rPr>
          <w:color w:val="1B1E1F"/>
          <w:sz w:val="28"/>
          <w:szCs w:val="28"/>
        </w:rPr>
        <w:t xml:space="preserve">Куратор учебной группы </w:t>
      </w:r>
      <w:r w:rsidR="00CA011B" w:rsidRPr="00CA011B">
        <w:rPr>
          <w:color w:val="1B1E1F"/>
          <w:sz w:val="28"/>
          <w:szCs w:val="28"/>
        </w:rPr>
        <w:t>оформляет ведомость распределения (направления на работу) выпускников. Секретарь комиссии по распределению ведет протокол заседания комиссии по распределению.</w:t>
      </w:r>
    </w:p>
    <w:p w:rsid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Выпускники, получившие среднее специальное образование на условиях оплаты, распределяются по их желанию на места, оставшиеся после распределения выпускников, обучавшихся за счет бюджетных средств.</w:t>
      </w:r>
    </w:p>
    <w:p w:rsidR="002256CA" w:rsidRPr="00CA011B" w:rsidRDefault="00CA011B" w:rsidP="00CA01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B1E1F"/>
          <w:sz w:val="28"/>
          <w:szCs w:val="28"/>
        </w:rPr>
      </w:pPr>
      <w:r w:rsidRPr="00CA011B">
        <w:rPr>
          <w:color w:val="1B1E1F"/>
          <w:sz w:val="28"/>
          <w:szCs w:val="28"/>
        </w:rPr>
        <w:t>По остальным вопросам комиссия по распределению руководствуется Положением 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утвержденное Постановлением Совета Министров Республики Беларусь 31.08.2022г. № 572.</w:t>
      </w:r>
    </w:p>
    <w:sectPr w:rsidR="002256CA" w:rsidRPr="00CA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37CB"/>
    <w:multiLevelType w:val="hybridMultilevel"/>
    <w:tmpl w:val="72D49672"/>
    <w:lvl w:ilvl="0" w:tplc="24D2D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B"/>
    <w:rsid w:val="002256CA"/>
    <w:rsid w:val="002F3CDD"/>
    <w:rsid w:val="00440380"/>
    <w:rsid w:val="00CA011B"/>
    <w:rsid w:val="00C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3146"/>
  <w15:chartTrackingRefBased/>
  <w15:docId w15:val="{ECA8357F-8EF0-4FD2-BC1F-3455468F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Dispatcher2</cp:lastModifiedBy>
  <cp:revision>3</cp:revision>
  <cp:lastPrinted>2023-12-11T07:45:00Z</cp:lastPrinted>
  <dcterms:created xsi:type="dcterms:W3CDTF">2023-12-11T07:38:00Z</dcterms:created>
  <dcterms:modified xsi:type="dcterms:W3CDTF">2024-09-25T13:04:00Z</dcterms:modified>
</cp:coreProperties>
</file>